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2AD2A90A" w:rsidR="00360211" w:rsidRPr="00833AAD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  <w:u w:val="single"/>
        </w:rPr>
      </w:pPr>
      <w:r w:rsidRPr="00833AAD">
        <w:rPr>
          <w:rFonts w:asciiTheme="minorHAnsi" w:hAnsiTheme="minorHAnsi" w:cstheme="minorHAnsi"/>
          <w:sz w:val="20"/>
          <w:u w:val="single"/>
        </w:rPr>
        <w:t xml:space="preserve">Załącznik nr </w:t>
      </w:r>
      <w:r w:rsidR="00EA3B5E" w:rsidRPr="00833AAD">
        <w:rPr>
          <w:rFonts w:asciiTheme="minorHAnsi" w:hAnsiTheme="minorHAnsi" w:cstheme="minorHAnsi"/>
          <w:sz w:val="20"/>
          <w:u w:val="single"/>
        </w:rPr>
        <w:t>1</w:t>
      </w:r>
      <w:r w:rsidRPr="00833AAD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6278880" w:rsidR="00487EC6" w:rsidRPr="000D0090" w:rsidRDefault="00672DE8" w:rsidP="00672DE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0D0090">
        <w:rPr>
          <w:rFonts w:asciiTheme="minorHAnsi" w:hAnsiTheme="minorHAnsi" w:cstheme="minorHAnsi"/>
          <w:b/>
          <w:sz w:val="20"/>
          <w:szCs w:val="20"/>
          <w:lang w:val="en-US"/>
        </w:rPr>
        <w:t>Oferuję</w:t>
      </w:r>
      <w:proofErr w:type="spellEnd"/>
      <w:r w:rsidRPr="000D0090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50AAB01C" w14:textId="0AF946CB" w:rsidR="00C9741B" w:rsidRPr="0019665F" w:rsidRDefault="000D0090" w:rsidP="0019665F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0090">
        <w:rPr>
          <w:rFonts w:asciiTheme="minorHAnsi" w:hAnsiTheme="minorHAnsi" w:cstheme="minorHAnsi"/>
          <w:b/>
          <w:sz w:val="20"/>
          <w:szCs w:val="20"/>
        </w:rPr>
        <w:t>Opracowanie kompleksowego wniosku o dofinasowanie w ramach programu Ciepłownictwo Powiatowe dla ZEC Nowy Dwór Mazowiecki</w:t>
      </w:r>
      <w:r w:rsidR="00C9741B" w:rsidRPr="0019665F">
        <w:rPr>
          <w:rFonts w:asciiTheme="minorHAnsi" w:hAnsiTheme="minorHAnsi" w:cstheme="minorHAnsi"/>
          <w:b/>
          <w:sz w:val="20"/>
          <w:szCs w:val="20"/>
        </w:rPr>
        <w:t>:</w:t>
      </w:r>
    </w:p>
    <w:p w14:paraId="209E00B4" w14:textId="77777777" w:rsidR="0041550C" w:rsidRPr="0041550C" w:rsidRDefault="0041550C" w:rsidP="0041550C">
      <w:pPr>
        <w:pStyle w:val="Akapitzlist"/>
        <w:numPr>
          <w:ilvl w:val="1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Opracowanie dokumentacji technicznej w zakresie termomodernizacji budynku kotłowni, budynku biurowego, instalacji PV i dwóch źródeł ciepła na paliwo gazowe, w tym:</w:t>
      </w:r>
    </w:p>
    <w:p w14:paraId="688DBCC0" w14:textId="77777777" w:rsidR="0041550C" w:rsidRPr="0041550C" w:rsidRDefault="0041550C" w:rsidP="0041550C">
      <w:pPr>
        <w:pStyle w:val="Akapitzlist"/>
        <w:numPr>
          <w:ilvl w:val="2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Audyt energetyczny uwzględniający budynek kotłowni, budynek biurowy, instalacje PV, nowych źródeł ciepła na paliwo gazowe;</w:t>
      </w:r>
    </w:p>
    <w:p w14:paraId="208EF6E8" w14:textId="77777777" w:rsidR="0041550C" w:rsidRPr="0041550C" w:rsidRDefault="0041550C" w:rsidP="0041550C">
      <w:pPr>
        <w:pStyle w:val="Akapitzlist"/>
        <w:numPr>
          <w:ilvl w:val="2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Studium wykonalności w tym:</w:t>
      </w:r>
    </w:p>
    <w:p w14:paraId="27A2DE00" w14:textId="77777777" w:rsidR="0041550C" w:rsidRPr="0041550C" w:rsidRDefault="0041550C" w:rsidP="0041550C">
      <w:pPr>
        <w:pStyle w:val="Akapitzlist"/>
        <w:numPr>
          <w:ilvl w:val="3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Planowany efekt ekologiczny</w:t>
      </w:r>
    </w:p>
    <w:p w14:paraId="2E2B76ED" w14:textId="77777777" w:rsidR="0041550C" w:rsidRPr="0041550C" w:rsidRDefault="0041550C" w:rsidP="0041550C">
      <w:pPr>
        <w:pStyle w:val="Akapitzlist"/>
        <w:numPr>
          <w:ilvl w:val="3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Analiza alternatywnych rozwiązań potwierdzająca uzasadnienie wyboru technologii;</w:t>
      </w:r>
    </w:p>
    <w:p w14:paraId="547E1C2B" w14:textId="77777777" w:rsidR="0041550C" w:rsidRPr="0041550C" w:rsidRDefault="0041550C" w:rsidP="0041550C">
      <w:pPr>
        <w:pStyle w:val="Akapitzlist"/>
        <w:numPr>
          <w:ilvl w:val="3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Plan wdrożenia przyjętego rozwiązania;</w:t>
      </w:r>
    </w:p>
    <w:p w14:paraId="050B6EB3" w14:textId="77777777" w:rsidR="0041550C" w:rsidRPr="0041550C" w:rsidRDefault="0041550C" w:rsidP="0041550C">
      <w:pPr>
        <w:pStyle w:val="Akapitzlist"/>
        <w:numPr>
          <w:ilvl w:val="3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Analiza ekonomiczna:</w:t>
      </w:r>
    </w:p>
    <w:p w14:paraId="22A26AAC" w14:textId="77777777" w:rsidR="0041550C" w:rsidRPr="0041550C" w:rsidRDefault="0041550C" w:rsidP="0041550C">
      <w:pPr>
        <w:pStyle w:val="Akapitzlist"/>
        <w:numPr>
          <w:ilvl w:val="4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Analiza dotychczasowej sytuacji finansowej Wnioskodawcy;</w:t>
      </w:r>
    </w:p>
    <w:p w14:paraId="4BE31150" w14:textId="77777777" w:rsidR="0041550C" w:rsidRPr="0041550C" w:rsidRDefault="0041550C" w:rsidP="0041550C">
      <w:pPr>
        <w:pStyle w:val="Akapitzlist"/>
        <w:numPr>
          <w:ilvl w:val="4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Analiza prognozowej sytuacji finansowej Wnioskodawcy.</w:t>
      </w:r>
    </w:p>
    <w:p w14:paraId="611C192E" w14:textId="77777777" w:rsidR="0041550C" w:rsidRPr="0041550C" w:rsidRDefault="0041550C" w:rsidP="004401C8">
      <w:pPr>
        <w:pStyle w:val="Akapitzlist"/>
        <w:numPr>
          <w:ilvl w:val="1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Opracowanie Schematu technologicznego .</w:t>
      </w:r>
    </w:p>
    <w:p w14:paraId="0DFEE1DD" w14:textId="77777777" w:rsidR="0041550C" w:rsidRPr="0041550C" w:rsidRDefault="0041550C" w:rsidP="004401C8">
      <w:pPr>
        <w:pStyle w:val="Akapitzlist"/>
        <w:numPr>
          <w:ilvl w:val="1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Kompletny Wniosek o dofinasowanie;</w:t>
      </w:r>
    </w:p>
    <w:p w14:paraId="062BA132" w14:textId="77777777" w:rsidR="0041550C" w:rsidRPr="0041550C" w:rsidRDefault="0041550C" w:rsidP="004401C8">
      <w:pPr>
        <w:pStyle w:val="Akapitzlist"/>
        <w:numPr>
          <w:ilvl w:val="1"/>
          <w:numId w:val="24"/>
        </w:num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1550C">
        <w:rPr>
          <w:rFonts w:asciiTheme="minorHAnsi" w:hAnsiTheme="minorHAnsi" w:cstheme="minorHAnsi"/>
          <w:sz w:val="20"/>
          <w:szCs w:val="20"/>
        </w:rPr>
        <w:t>Wsparcie techniczne i konsultingowe do momentu uzyskania informacji o statusie przyznania dofinasowania.</w:t>
      </w:r>
    </w:p>
    <w:p w14:paraId="4120E766" w14:textId="77777777" w:rsidR="00137184" w:rsidRPr="00137184" w:rsidRDefault="00137184" w:rsidP="00137184">
      <w:pPr>
        <w:pStyle w:val="Akapitzlist"/>
        <w:ind w:left="1440"/>
        <w:rPr>
          <w:rFonts w:asciiTheme="minorHAnsi" w:hAnsiTheme="minorHAnsi" w:cstheme="minorHAnsi"/>
          <w:b/>
          <w:szCs w:val="20"/>
        </w:rPr>
      </w:pPr>
    </w:p>
    <w:p w14:paraId="7B89E972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4CDAEED" w14:textId="77777777"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14:paraId="11BCA553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14:paraId="0D1F11EF" w14:textId="7B5CB9E3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="0041550C">
        <w:rPr>
          <w:rFonts w:asciiTheme="minorHAnsi" w:hAnsiTheme="minorHAnsi" w:cstheme="minorHAnsi"/>
          <w:b/>
          <w:sz w:val="20"/>
          <w:szCs w:val="20"/>
        </w:rPr>
        <w:t>usługi</w:t>
      </w:r>
      <w:r w:rsidRPr="00487EC6">
        <w:rPr>
          <w:rFonts w:asciiTheme="minorHAnsi" w:hAnsiTheme="minorHAnsi" w:cstheme="minorHAnsi"/>
          <w:b/>
          <w:sz w:val="20"/>
          <w:szCs w:val="20"/>
        </w:rPr>
        <w:t xml:space="preserve">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BFFBAD0" w14:textId="77777777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6F0A6221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</w:t>
      </w:r>
      <w:r w:rsidR="0041550C">
        <w:rPr>
          <w:rFonts w:asciiTheme="minorHAnsi" w:eastAsia="Calibri" w:hAnsiTheme="minorHAnsi" w:cstheme="minorHAnsi"/>
          <w:sz w:val="20"/>
          <w:szCs w:val="20"/>
        </w:rPr>
        <w:t>usługi</w:t>
      </w: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0B916049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16E5100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zawarty w zapytaniu ofertowym projekt umowy został przeze mnie zaakceptowany i zobowiązuję się, w przypadku wyboru mojej oferty, do podpisania umowy na wyżej wymienionych warunkach w miejscu i terminie </w:t>
      </w:r>
      <w:r w:rsidR="0019665F">
        <w:rPr>
          <w:rFonts w:asciiTheme="minorHAnsi" w:eastAsia="Calibri" w:hAnsiTheme="minorHAnsi" w:cstheme="minorHAnsi"/>
          <w:sz w:val="20"/>
          <w:szCs w:val="20"/>
        </w:rPr>
        <w:t>wyznaczonym przez zamawiającego,</w:t>
      </w:r>
    </w:p>
    <w:p w14:paraId="0BF1B1FC" w14:textId="6CA4A89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lastRenderedPageBreak/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5964EB0A" w14:textId="77777777" w:rsidR="0019665F" w:rsidRPr="008C126C" w:rsidRDefault="0019665F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4F8D47D4" w14:textId="784FFE15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</w:t>
      </w:r>
      <w:r w:rsidR="0019665F">
        <w:rPr>
          <w:rFonts w:asciiTheme="minorHAnsi" w:eastAsia="Calibri" w:hAnsiTheme="minorHAnsi" w:cstheme="minorHAnsi"/>
          <w:sz w:val="20"/>
          <w:szCs w:val="20"/>
        </w:rPr>
        <w:t>nego w niniejszym postępowaniu ,</w:t>
      </w:r>
    </w:p>
    <w:p w14:paraId="549FE090" w14:textId="5E60AABD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</w:t>
      </w:r>
      <w:r w:rsidR="0019665F">
        <w:rPr>
          <w:rFonts w:asciiTheme="minorHAnsi" w:eastAsia="Calibri" w:hAnsiTheme="minorHAnsi" w:cstheme="minorHAnsi"/>
          <w:sz w:val="20"/>
          <w:szCs w:val="20"/>
        </w:rPr>
        <w:t>siębiorstwa w rozumieniu ustawy,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3B8CB1E9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T</w:t>
      </w:r>
      <w:r w:rsidR="00BA24EB">
        <w:rPr>
          <w:rFonts w:asciiTheme="minorHAnsi" w:eastAsia="Calibri" w:hAnsiTheme="minorHAnsi" w:cstheme="minorHAnsi"/>
          <w:sz w:val="20"/>
          <w:szCs w:val="20"/>
        </w:rPr>
        <w:t>ermin wykonania zamówienia:  do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41550C">
        <w:rPr>
          <w:rFonts w:asciiTheme="minorHAnsi" w:eastAsia="Calibri" w:hAnsiTheme="minorHAnsi" w:cstheme="minorHAnsi"/>
          <w:sz w:val="20"/>
          <w:szCs w:val="20"/>
        </w:rPr>
        <w:t>28.02.2021</w:t>
      </w:r>
      <w:r>
        <w:rPr>
          <w:rFonts w:asciiTheme="minorHAnsi" w:eastAsia="Calibri" w:hAnsiTheme="minorHAnsi" w:cstheme="minorHAnsi"/>
          <w:sz w:val="20"/>
          <w:szCs w:val="20"/>
        </w:rPr>
        <w:t xml:space="preserve"> dni od zawarcia umowy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3E33C0A" w14:textId="1EDC3DD1" w:rsidR="008C126C" w:rsidRPr="008C126C" w:rsidRDefault="0019665F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8C126C" w:rsidRPr="00487EC6">
        <w:rPr>
          <w:rFonts w:asciiTheme="minorHAnsi" w:eastAsia="Calibri" w:hAnsiTheme="minorHAnsi" w:cstheme="minorHAnsi"/>
          <w:sz w:val="20"/>
          <w:szCs w:val="20"/>
        </w:rPr>
        <w:t>świadczam</w:t>
      </w:r>
      <w:r w:rsidR="008C126C"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8C126C"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1F921B87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 xml:space="preserve">Pieczęć i </w:t>
      </w:r>
      <w:proofErr w:type="spellStart"/>
      <w:r w:rsidR="004F17FC" w:rsidRPr="00487EC6">
        <w:rPr>
          <w:rFonts w:asciiTheme="minorHAnsi" w:hAnsiTheme="minorHAnsi" w:cstheme="minorHAnsi"/>
          <w:b/>
          <w:szCs w:val="20"/>
        </w:rPr>
        <w:t>pod</w:t>
      </w:r>
      <w:r w:rsidR="00BA24EB">
        <w:rPr>
          <w:rFonts w:asciiTheme="minorHAnsi" w:hAnsiTheme="minorHAnsi" w:cstheme="minorHAnsi"/>
          <w:b/>
          <w:szCs w:val="20"/>
        </w:rPr>
        <w:t>pi</w:t>
      </w:r>
      <w:proofErr w:type="spellEnd"/>
    </w:p>
    <w:p w14:paraId="0A204D79" w14:textId="77777777" w:rsidR="00487EC6" w:rsidRPr="00A022D7" w:rsidRDefault="00487EC6" w:rsidP="00EE687E">
      <w:pPr>
        <w:pStyle w:val="Legenda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10E85" w14:textId="77777777" w:rsidR="00642A27" w:rsidRDefault="00642A27" w:rsidP="00360211">
      <w:pPr>
        <w:spacing w:after="0" w:line="240" w:lineRule="auto"/>
      </w:pPr>
      <w:r>
        <w:separator/>
      </w:r>
    </w:p>
  </w:endnote>
  <w:endnote w:type="continuationSeparator" w:id="0">
    <w:p w14:paraId="0FEC9C6E" w14:textId="77777777" w:rsidR="00642A27" w:rsidRDefault="00642A27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D76C" w14:textId="77777777" w:rsidR="00642A27" w:rsidRDefault="00642A27" w:rsidP="00360211">
      <w:pPr>
        <w:spacing w:after="0" w:line="240" w:lineRule="auto"/>
      </w:pPr>
      <w:r>
        <w:separator/>
      </w:r>
    </w:p>
  </w:footnote>
  <w:footnote w:type="continuationSeparator" w:id="0">
    <w:p w14:paraId="2E9CFBC9" w14:textId="77777777" w:rsidR="00642A27" w:rsidRDefault="00642A27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9C26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A1799E"/>
    <w:multiLevelType w:val="hybridMultilevel"/>
    <w:tmpl w:val="02D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D6812"/>
    <w:multiLevelType w:val="hybridMultilevel"/>
    <w:tmpl w:val="AD6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19FB"/>
    <w:multiLevelType w:val="hybridMultilevel"/>
    <w:tmpl w:val="EA66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20F04"/>
    <w:multiLevelType w:val="hybridMultilevel"/>
    <w:tmpl w:val="5CC0C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891110"/>
    <w:multiLevelType w:val="hybridMultilevel"/>
    <w:tmpl w:val="2E7A8CB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  <w:num w:numId="14">
    <w:abstractNumId w:val="14"/>
  </w:num>
  <w:num w:numId="15">
    <w:abstractNumId w:val="19"/>
  </w:num>
  <w:num w:numId="16">
    <w:abstractNumId w:val="23"/>
  </w:num>
  <w:num w:numId="17">
    <w:abstractNumId w:val="6"/>
  </w:num>
  <w:num w:numId="18">
    <w:abstractNumId w:val="20"/>
  </w:num>
  <w:num w:numId="19">
    <w:abstractNumId w:val="21"/>
  </w:num>
  <w:num w:numId="20">
    <w:abstractNumId w:val="22"/>
  </w:num>
  <w:num w:numId="21">
    <w:abstractNumId w:val="17"/>
  </w:num>
  <w:num w:numId="22">
    <w:abstractNumId w:val="12"/>
  </w:num>
  <w:num w:numId="23">
    <w:abstractNumId w:val="13"/>
  </w:num>
  <w:num w:numId="24">
    <w:abstractNumId w:val="7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0B"/>
    <w:rsid w:val="000045AA"/>
    <w:rsid w:val="000856D1"/>
    <w:rsid w:val="00092D30"/>
    <w:rsid w:val="000A20B3"/>
    <w:rsid w:val="000D0090"/>
    <w:rsid w:val="000D57EB"/>
    <w:rsid w:val="000F497B"/>
    <w:rsid w:val="00137184"/>
    <w:rsid w:val="0018092C"/>
    <w:rsid w:val="0019665F"/>
    <w:rsid w:val="001E6B05"/>
    <w:rsid w:val="00232F26"/>
    <w:rsid w:val="0024047E"/>
    <w:rsid w:val="002914A9"/>
    <w:rsid w:val="002B1580"/>
    <w:rsid w:val="002B4715"/>
    <w:rsid w:val="003014EB"/>
    <w:rsid w:val="00360211"/>
    <w:rsid w:val="003A2CF1"/>
    <w:rsid w:val="003B4193"/>
    <w:rsid w:val="0041550C"/>
    <w:rsid w:val="0043150B"/>
    <w:rsid w:val="004401C8"/>
    <w:rsid w:val="00487EC6"/>
    <w:rsid w:val="00496991"/>
    <w:rsid w:val="004B0A79"/>
    <w:rsid w:val="004F17FC"/>
    <w:rsid w:val="004F699D"/>
    <w:rsid w:val="005041EE"/>
    <w:rsid w:val="00506BBB"/>
    <w:rsid w:val="00510A60"/>
    <w:rsid w:val="0057326D"/>
    <w:rsid w:val="00611A96"/>
    <w:rsid w:val="00620716"/>
    <w:rsid w:val="0062420E"/>
    <w:rsid w:val="0064291D"/>
    <w:rsid w:val="00642A27"/>
    <w:rsid w:val="00652E5B"/>
    <w:rsid w:val="00672DE8"/>
    <w:rsid w:val="006E0FB5"/>
    <w:rsid w:val="006E4084"/>
    <w:rsid w:val="006F1458"/>
    <w:rsid w:val="0071655E"/>
    <w:rsid w:val="007D1219"/>
    <w:rsid w:val="008210D8"/>
    <w:rsid w:val="00822F61"/>
    <w:rsid w:val="00833AAD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D101E"/>
    <w:rsid w:val="009E5645"/>
    <w:rsid w:val="00A022D7"/>
    <w:rsid w:val="00A64F34"/>
    <w:rsid w:val="00A92B13"/>
    <w:rsid w:val="00AC5DFA"/>
    <w:rsid w:val="00B36570"/>
    <w:rsid w:val="00B41231"/>
    <w:rsid w:val="00B65FB5"/>
    <w:rsid w:val="00B95988"/>
    <w:rsid w:val="00BA24EB"/>
    <w:rsid w:val="00BE6EAE"/>
    <w:rsid w:val="00C34EDD"/>
    <w:rsid w:val="00C65C70"/>
    <w:rsid w:val="00C92B06"/>
    <w:rsid w:val="00C9741B"/>
    <w:rsid w:val="00CF5493"/>
    <w:rsid w:val="00D3315C"/>
    <w:rsid w:val="00D91C39"/>
    <w:rsid w:val="00DA5F85"/>
    <w:rsid w:val="00DC0C83"/>
    <w:rsid w:val="00E37C83"/>
    <w:rsid w:val="00E663D3"/>
    <w:rsid w:val="00E7733C"/>
    <w:rsid w:val="00EA3B5E"/>
    <w:rsid w:val="00EA3DF8"/>
    <w:rsid w:val="00EE687E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Mirosław Tarnowski</cp:lastModifiedBy>
  <cp:revision>2</cp:revision>
  <cp:lastPrinted>2020-01-17T08:50:00Z</cp:lastPrinted>
  <dcterms:created xsi:type="dcterms:W3CDTF">2020-11-26T21:02:00Z</dcterms:created>
  <dcterms:modified xsi:type="dcterms:W3CDTF">2020-12-16T07:55:00Z</dcterms:modified>
</cp:coreProperties>
</file>